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A3" w:rsidRPr="003631B1" w:rsidRDefault="00236FA3" w:rsidP="003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31B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36FA3" w:rsidRPr="003631B1" w:rsidRDefault="00236FA3" w:rsidP="003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31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3631B1" w:rsidRPr="003631B1" w:rsidRDefault="00236FA3" w:rsidP="003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31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631B1" w:rsidRPr="003631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31B1">
        <w:rPr>
          <w:rFonts w:ascii="Times New Roman" w:hAnsi="Times New Roman" w:cs="Times New Roman"/>
          <w:sz w:val="24"/>
          <w:szCs w:val="24"/>
        </w:rPr>
        <w:t xml:space="preserve">  </w:t>
      </w:r>
      <w:r w:rsidR="003631B1" w:rsidRPr="003631B1">
        <w:rPr>
          <w:rFonts w:ascii="Times New Roman" w:hAnsi="Times New Roman" w:cs="Times New Roman"/>
          <w:sz w:val="24"/>
          <w:szCs w:val="24"/>
        </w:rPr>
        <w:t xml:space="preserve"> от   07.10.2021  №   95 - од       </w:t>
      </w:r>
    </w:p>
    <w:p w:rsidR="00236FA3" w:rsidRDefault="003631B1" w:rsidP="003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D6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FA3" w:rsidRDefault="00236FA3" w:rsidP="00236F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3EC" w:rsidRDefault="003633EC" w:rsidP="00236F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F86" w:rsidRDefault="00236FA3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36FA3" w:rsidRDefault="00236FA3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проведении муниципального этапа</w:t>
      </w:r>
      <w:r w:rsidR="00CF3F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краевого конкурса </w:t>
      </w:r>
    </w:p>
    <w:p w:rsidR="00236FA3" w:rsidRDefault="00236FA3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творческих и исследовательских работ для обучающихся 1-4 классов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Стартис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36FA3" w:rsidRDefault="00236FA3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3EC" w:rsidRDefault="003633EC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FA3" w:rsidRDefault="00236FA3" w:rsidP="00CF3F86">
      <w:pPr>
        <w:pStyle w:val="a3"/>
        <w:numPr>
          <w:ilvl w:val="0"/>
          <w:numId w:val="1"/>
        </w:num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1.1.Настоящее Положение о проведении муниципального этапа краевого конкурса творческих и исследовательских работ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– Конкурс) определяет цели и задачи, порядок организации, проведения и подведения итогов Конкурса.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1.2.Конкурс проводится во исполнение задачи регионального проекта «Успех каждого ребенка» по формированию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обучающихся.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1.3.Организатор краевого Конкурса – краевое государственное бюджетное образовательное учреждение дополнительного образования «Красноярский краевой Дворец пионеров).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FA2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>муниципального этапа К</w:t>
      </w:r>
      <w:r w:rsidRPr="00395FA2">
        <w:rPr>
          <w:rFonts w:ascii="Times New Roman" w:hAnsi="Times New Roman" w:cs="Times New Roman"/>
          <w:sz w:val="24"/>
          <w:szCs w:val="24"/>
        </w:rPr>
        <w:t xml:space="preserve">онкурса – </w:t>
      </w:r>
      <w:r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395FA2">
        <w:rPr>
          <w:rFonts w:ascii="Times New Roman" w:hAnsi="Times New Roman" w:cs="Times New Roman"/>
          <w:sz w:val="24"/>
          <w:szCs w:val="24"/>
        </w:rPr>
        <w:t>Центр работы с одаренными детьми.</w:t>
      </w:r>
    </w:p>
    <w:p w:rsidR="003633EC" w:rsidRPr="003633EC" w:rsidRDefault="00236FA3" w:rsidP="003633EC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1.4.Конкур</w:t>
      </w:r>
      <w:r w:rsidR="00CF3F86">
        <w:rPr>
          <w:rFonts w:ascii="Times New Roman" w:hAnsi="Times New Roman" w:cs="Times New Roman"/>
          <w:sz w:val="24"/>
          <w:szCs w:val="24"/>
        </w:rPr>
        <w:t>с проводится по двум номинациям:</w:t>
      </w:r>
      <w:r>
        <w:rPr>
          <w:rFonts w:ascii="Times New Roman" w:hAnsi="Times New Roman" w:cs="Times New Roman"/>
          <w:sz w:val="24"/>
          <w:szCs w:val="24"/>
        </w:rPr>
        <w:t xml:space="preserve"> «Исследовательская работа»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Видеоблог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юного исследователя».</w:t>
      </w:r>
    </w:p>
    <w:p w:rsidR="00236FA3" w:rsidRDefault="00236FA3" w:rsidP="00236FA3">
      <w:pPr>
        <w:pStyle w:val="a3"/>
        <w:numPr>
          <w:ilvl w:val="0"/>
          <w:numId w:val="1"/>
        </w:num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236FA3" w:rsidRDefault="00CF3F86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FA3">
        <w:rPr>
          <w:rFonts w:ascii="Times New Roman" w:hAnsi="Times New Roman" w:cs="Times New Roman"/>
          <w:sz w:val="24"/>
          <w:szCs w:val="24"/>
        </w:rPr>
        <w:t xml:space="preserve">создать условия для повышения мотивации и интереса </w:t>
      </w:r>
      <w:proofErr w:type="gramStart"/>
      <w:r w:rsidR="00236F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36FA3">
        <w:rPr>
          <w:rFonts w:ascii="Times New Roman" w:hAnsi="Times New Roman" w:cs="Times New Roman"/>
          <w:sz w:val="24"/>
          <w:szCs w:val="24"/>
        </w:rPr>
        <w:t xml:space="preserve"> к познавательной и исследовательской деятельности;</w:t>
      </w:r>
    </w:p>
    <w:p w:rsidR="00236FA3" w:rsidRDefault="00CF3F86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FA3">
        <w:rPr>
          <w:rFonts w:ascii="Times New Roman" w:hAnsi="Times New Roman" w:cs="Times New Roman"/>
          <w:sz w:val="24"/>
          <w:szCs w:val="24"/>
        </w:rPr>
        <w:t>представить и оценить результаты учебно-исследовательской деятельности обучающихся 1 – 4 классов;</w:t>
      </w:r>
    </w:p>
    <w:p w:rsidR="00236FA3" w:rsidRPr="00362011" w:rsidRDefault="00CF3F86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FA3">
        <w:rPr>
          <w:rFonts w:ascii="Times New Roman" w:hAnsi="Times New Roman" w:cs="Times New Roman"/>
          <w:sz w:val="24"/>
          <w:szCs w:val="24"/>
        </w:rPr>
        <w:t xml:space="preserve">содействовать популяризации научной и учебно-исследовательской деятельности среди </w:t>
      </w:r>
      <w:proofErr w:type="gramStart"/>
      <w:r w:rsidR="00236F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36FA3">
        <w:rPr>
          <w:rFonts w:ascii="Times New Roman" w:hAnsi="Times New Roman" w:cs="Times New Roman"/>
          <w:sz w:val="24"/>
          <w:szCs w:val="24"/>
        </w:rPr>
        <w:t xml:space="preserve"> Шушенского района.</w:t>
      </w:r>
    </w:p>
    <w:p w:rsidR="00236FA3" w:rsidRDefault="00236FA3" w:rsidP="00236FA3">
      <w:pPr>
        <w:pStyle w:val="a3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Default="00236FA3" w:rsidP="00236FA3">
      <w:pPr>
        <w:pStyle w:val="a3"/>
        <w:numPr>
          <w:ilvl w:val="0"/>
          <w:numId w:val="2"/>
        </w:num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3633EC">
        <w:rPr>
          <w:rFonts w:ascii="Times New Roman" w:hAnsi="Times New Roman" w:cs="Times New Roman"/>
          <w:sz w:val="24"/>
          <w:szCs w:val="24"/>
        </w:rPr>
        <w:t xml:space="preserve"> </w:t>
      </w:r>
      <w:r w:rsidRPr="005E02D2">
        <w:rPr>
          <w:rFonts w:ascii="Times New Roman" w:hAnsi="Times New Roman" w:cs="Times New Roman"/>
          <w:sz w:val="24"/>
          <w:szCs w:val="24"/>
        </w:rPr>
        <w:t>Участниками Конкурса являю</w:t>
      </w:r>
      <w:r>
        <w:rPr>
          <w:rFonts w:ascii="Times New Roman" w:hAnsi="Times New Roman" w:cs="Times New Roman"/>
          <w:sz w:val="24"/>
          <w:szCs w:val="24"/>
        </w:rPr>
        <w:t>тся обучающиеся 1-4</w:t>
      </w:r>
      <w:r w:rsidRPr="005E02D2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32C">
        <w:rPr>
          <w:rFonts w:ascii="Times New Roman" w:hAnsi="Times New Roman" w:cs="Times New Roman"/>
          <w:sz w:val="24"/>
          <w:szCs w:val="24"/>
        </w:rPr>
        <w:t>образовательных учреждений Шушенского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победители и призеры школьных научно-практических конференций, различных конкурсов.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каждой номинации Конкурс проводится по двум возрастным категориям: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1 – 2 классов;  обучающиеся 3 – 4 классов.</w:t>
      </w:r>
    </w:p>
    <w:p w:rsidR="00236FA3" w:rsidRPr="00822C01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Pr="00822C01" w:rsidRDefault="00236FA3" w:rsidP="00236FA3">
      <w:pPr>
        <w:pStyle w:val="a3"/>
        <w:numPr>
          <w:ilvl w:val="0"/>
          <w:numId w:val="2"/>
        </w:num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Конкурса.</w:t>
      </w:r>
    </w:p>
    <w:p w:rsidR="00236FA3" w:rsidRPr="003603F9" w:rsidRDefault="003603F9" w:rsidP="003603F9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603F9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236FA3" w:rsidRPr="003603F9">
        <w:rPr>
          <w:rFonts w:ascii="Times New Roman" w:hAnsi="Times New Roman" w:cs="Times New Roman"/>
          <w:sz w:val="24"/>
          <w:szCs w:val="24"/>
        </w:rPr>
        <w:t xml:space="preserve"> номинации «Исследовательская работа» участники представляют текст учебно-исследовательской работы экспериментального характера, содержащий собственное мнение, практическое исследование или аргументированный анализ уже существующих исследований и разработок, на основе которого вырабатывается ответ на поставленный исследовательский вопрос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6FA3" w:rsidRPr="003603F9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proofErr w:type="spellStart"/>
      <w:r w:rsidR="00236FA3" w:rsidRPr="003603F9">
        <w:rPr>
          <w:rFonts w:ascii="Times New Roman" w:hAnsi="Times New Roman" w:cs="Times New Roman"/>
          <w:sz w:val="24"/>
          <w:szCs w:val="24"/>
        </w:rPr>
        <w:t>Видеоблог</w:t>
      </w:r>
      <w:proofErr w:type="spellEnd"/>
      <w:r w:rsidR="00236FA3" w:rsidRPr="003603F9">
        <w:rPr>
          <w:rFonts w:ascii="Times New Roman" w:hAnsi="Times New Roman" w:cs="Times New Roman"/>
          <w:sz w:val="24"/>
          <w:szCs w:val="24"/>
        </w:rPr>
        <w:t xml:space="preserve"> юного исследователя» участники в формате </w:t>
      </w:r>
      <w:r w:rsidR="00236FA3" w:rsidRPr="003603F9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информационно-познавательного </w:t>
      </w:r>
      <w:proofErr w:type="spellStart"/>
      <w:r w:rsidR="00236FA3" w:rsidRPr="003603F9">
        <w:rPr>
          <w:rFonts w:ascii="Times New Roman" w:hAnsi="Times New Roman" w:cs="Times New Roman"/>
          <w:sz w:val="24"/>
          <w:szCs w:val="24"/>
        </w:rPr>
        <w:t>видеоблога</w:t>
      </w:r>
      <w:proofErr w:type="spellEnd"/>
      <w:r w:rsidR="00236FA3" w:rsidRPr="003603F9">
        <w:rPr>
          <w:rFonts w:ascii="Times New Roman" w:hAnsi="Times New Roman" w:cs="Times New Roman"/>
          <w:sz w:val="24"/>
          <w:szCs w:val="24"/>
        </w:rPr>
        <w:t xml:space="preserve"> представляют процесс создания и результаты </w:t>
      </w:r>
      <w:proofErr w:type="spellStart"/>
      <w:r w:rsidR="00236FA3" w:rsidRPr="003603F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236FA3" w:rsidRPr="003603F9">
        <w:rPr>
          <w:rFonts w:ascii="Times New Roman" w:hAnsi="Times New Roman" w:cs="Times New Roman"/>
          <w:sz w:val="24"/>
          <w:szCs w:val="24"/>
        </w:rPr>
        <w:t xml:space="preserve"> – исследовательской работы для широкого круга зрителей, используя научно-популярный язык, оригинальное представление и творческий монтаж видеоролика.</w:t>
      </w:r>
    </w:p>
    <w:p w:rsidR="00236FA3" w:rsidRPr="003603F9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F9">
        <w:rPr>
          <w:rFonts w:ascii="Times New Roman" w:hAnsi="Times New Roman" w:cs="Times New Roman"/>
          <w:b/>
          <w:sz w:val="24"/>
          <w:szCs w:val="24"/>
        </w:rPr>
        <w:t>Направления конкурсных работ:</w:t>
      </w:r>
    </w:p>
    <w:p w:rsidR="00236FA3" w:rsidRPr="00390D25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«Историки и краеведы» (история, краеведение, художественная культура и изобразительное искусство).</w:t>
      </w:r>
    </w:p>
    <w:p w:rsidR="00236FA3" w:rsidRPr="00390D25" w:rsidRDefault="00390D25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-«Биологи и экологи</w:t>
      </w:r>
      <w:r w:rsidR="00236FA3" w:rsidRPr="00390D25">
        <w:rPr>
          <w:rFonts w:ascii="Times New Roman" w:hAnsi="Times New Roman" w:cs="Times New Roman"/>
          <w:sz w:val="24"/>
          <w:szCs w:val="24"/>
        </w:rPr>
        <w:t>» (биология, экология, прир</w:t>
      </w:r>
      <w:r w:rsidR="00FA7715" w:rsidRPr="00390D25">
        <w:rPr>
          <w:rFonts w:ascii="Times New Roman" w:hAnsi="Times New Roman" w:cs="Times New Roman"/>
          <w:sz w:val="24"/>
          <w:szCs w:val="24"/>
        </w:rPr>
        <w:t xml:space="preserve">одоведение, </w:t>
      </w:r>
      <w:proofErr w:type="spellStart"/>
      <w:r w:rsidR="00FA7715" w:rsidRPr="00390D25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="00FA7715" w:rsidRPr="00390D25">
        <w:rPr>
          <w:rFonts w:ascii="Times New Roman" w:hAnsi="Times New Roman" w:cs="Times New Roman"/>
          <w:sz w:val="24"/>
          <w:szCs w:val="24"/>
        </w:rPr>
        <w:t>);</w:t>
      </w:r>
    </w:p>
    <w:p w:rsidR="00236FA3" w:rsidRPr="00390D25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«Филология» (русский язык,</w:t>
      </w:r>
      <w:r w:rsidR="00FA7715" w:rsidRPr="00390D25">
        <w:rPr>
          <w:rFonts w:ascii="Times New Roman" w:hAnsi="Times New Roman" w:cs="Times New Roman"/>
          <w:sz w:val="24"/>
          <w:szCs w:val="24"/>
        </w:rPr>
        <w:t xml:space="preserve"> литература, иностранные языки);</w:t>
      </w:r>
    </w:p>
    <w:p w:rsidR="00236FA3" w:rsidRPr="00390D25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«Математика» (математика, информатик</w:t>
      </w:r>
      <w:r w:rsidR="00FA7715" w:rsidRPr="00390D25">
        <w:rPr>
          <w:rFonts w:ascii="Times New Roman" w:hAnsi="Times New Roman" w:cs="Times New Roman"/>
          <w:sz w:val="24"/>
          <w:szCs w:val="24"/>
        </w:rPr>
        <w:t>а);</w:t>
      </w:r>
    </w:p>
    <w:p w:rsidR="00236FA3" w:rsidRPr="00390D25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«Социолог</w:t>
      </w:r>
      <w:r w:rsidR="00FA7715" w:rsidRPr="00390D25">
        <w:rPr>
          <w:rFonts w:ascii="Times New Roman" w:hAnsi="Times New Roman" w:cs="Times New Roman"/>
          <w:sz w:val="24"/>
          <w:szCs w:val="24"/>
        </w:rPr>
        <w:t>и» (социология, обществознание);</w:t>
      </w:r>
    </w:p>
    <w:p w:rsidR="00236FA3" w:rsidRPr="00390D25" w:rsidRDefault="00FA7715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-«И</w:t>
      </w:r>
      <w:r w:rsidR="00390D25" w:rsidRPr="00390D25">
        <w:rPr>
          <w:rFonts w:ascii="Times New Roman" w:hAnsi="Times New Roman" w:cs="Times New Roman"/>
          <w:sz w:val="24"/>
          <w:szCs w:val="24"/>
        </w:rPr>
        <w:t>зобретатели» (</w:t>
      </w:r>
      <w:r w:rsidR="00236FA3" w:rsidRPr="00390D25">
        <w:rPr>
          <w:rFonts w:ascii="Times New Roman" w:hAnsi="Times New Roman" w:cs="Times New Roman"/>
          <w:sz w:val="24"/>
          <w:szCs w:val="24"/>
        </w:rPr>
        <w:t>изобретательство</w:t>
      </w:r>
      <w:r w:rsidRPr="00390D25">
        <w:rPr>
          <w:rFonts w:ascii="Times New Roman" w:hAnsi="Times New Roman" w:cs="Times New Roman"/>
          <w:sz w:val="24"/>
          <w:szCs w:val="24"/>
        </w:rPr>
        <w:t>);</w:t>
      </w:r>
    </w:p>
    <w:p w:rsidR="00FA7715" w:rsidRPr="006B776B" w:rsidRDefault="00FA7715" w:rsidP="006B776B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«Физики» (работы, описывающие физические явления).</w:t>
      </w:r>
    </w:p>
    <w:p w:rsidR="00236FA3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работы могут быть выполнены как индивидуально, так и детскими коллективами (до 3-х человек).</w:t>
      </w:r>
    </w:p>
    <w:p w:rsidR="00236FA3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76B">
        <w:rPr>
          <w:rFonts w:ascii="Times New Roman" w:hAnsi="Times New Roman" w:cs="Times New Roman"/>
          <w:sz w:val="24"/>
          <w:szCs w:val="24"/>
        </w:rPr>
        <w:t>Конкурсная работа (учебно-исследовательская работа или видеоролик) может быть представлена только по одному из направлений, определенных в пункте 4.2 настоящего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F31" w:rsidRDefault="00236FA3" w:rsidP="00E34F31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776B">
        <w:rPr>
          <w:rFonts w:ascii="Times New Roman" w:hAnsi="Times New Roman" w:cs="Times New Roman"/>
          <w:sz w:val="24"/>
          <w:szCs w:val="24"/>
        </w:rPr>
        <w:t xml:space="preserve"> Требования к содержанию и оформлению конкурсных работ</w:t>
      </w:r>
      <w:r>
        <w:rPr>
          <w:rFonts w:ascii="Times New Roman" w:hAnsi="Times New Roman" w:cs="Times New Roman"/>
          <w:sz w:val="24"/>
          <w:szCs w:val="24"/>
        </w:rPr>
        <w:t xml:space="preserve"> – Приложение к настоящему Положению №1.</w:t>
      </w:r>
    </w:p>
    <w:p w:rsidR="003603F9" w:rsidRDefault="003603F9" w:rsidP="003603F9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Default="00236FA3" w:rsidP="00236FA3">
      <w:pPr>
        <w:pStyle w:val="a3"/>
        <w:numPr>
          <w:ilvl w:val="0"/>
          <w:numId w:val="2"/>
        </w:num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и порядок проведения Конкурса.</w:t>
      </w:r>
    </w:p>
    <w:p w:rsidR="003603F9" w:rsidRDefault="003603F9" w:rsidP="003603F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3F9">
        <w:rPr>
          <w:rFonts w:ascii="Times New Roman" w:hAnsi="Times New Roman" w:cs="Times New Roman"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в сентябре – мае учебного года и включает в себя организацию</w:t>
      </w:r>
    </w:p>
    <w:p w:rsidR="003603F9" w:rsidRDefault="003603F9" w:rsidP="00360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3F9">
        <w:rPr>
          <w:rFonts w:ascii="Times New Roman" w:hAnsi="Times New Roman" w:cs="Times New Roman"/>
          <w:sz w:val="24"/>
          <w:szCs w:val="24"/>
        </w:rPr>
        <w:t>исследования и создание творческой, исследовательской работы, экспертизу конкурсных работ, участие в районной научно-практической конференции в рамках Конкурса, подведение итогов на муниципальном этапе Конкурса, участие победителей в дистанционном этапе краевого Конкурса, подведение итогов краевого этапа Конкурса.</w:t>
      </w:r>
    </w:p>
    <w:p w:rsidR="003633EC" w:rsidRDefault="003633EC" w:rsidP="00360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3F9" w:rsidRPr="003603F9" w:rsidRDefault="003603F9" w:rsidP="003603F9">
      <w:pPr>
        <w:pStyle w:val="a3"/>
        <w:numPr>
          <w:ilvl w:val="1"/>
          <w:numId w:val="2"/>
        </w:numPr>
        <w:spacing w:after="0"/>
        <w:jc w:val="both"/>
      </w:pPr>
      <w:r w:rsidRPr="003603F9">
        <w:rPr>
          <w:rFonts w:ascii="Times New Roman" w:hAnsi="Times New Roman" w:cs="Times New Roman"/>
          <w:sz w:val="24"/>
          <w:szCs w:val="24"/>
        </w:rPr>
        <w:t>Сроки проведения: с</w:t>
      </w:r>
      <w:r w:rsidR="00236FA3" w:rsidRPr="003603F9">
        <w:rPr>
          <w:rFonts w:ascii="Times New Roman" w:hAnsi="Times New Roman" w:cs="Times New Roman"/>
          <w:b/>
          <w:sz w:val="24"/>
          <w:szCs w:val="24"/>
        </w:rPr>
        <w:t xml:space="preserve">ентябрь - февраль </w:t>
      </w:r>
      <w:r w:rsidR="00236FA3" w:rsidRPr="003603F9">
        <w:rPr>
          <w:rFonts w:ascii="Times New Roman" w:hAnsi="Times New Roman" w:cs="Times New Roman"/>
          <w:sz w:val="24"/>
          <w:szCs w:val="24"/>
        </w:rPr>
        <w:t>– пров</w:t>
      </w:r>
      <w:r w:rsidRPr="003603F9">
        <w:rPr>
          <w:rFonts w:ascii="Times New Roman" w:hAnsi="Times New Roman" w:cs="Times New Roman"/>
          <w:sz w:val="24"/>
          <w:szCs w:val="24"/>
        </w:rPr>
        <w:t>едение школьного этапа Конкурса;</w:t>
      </w:r>
      <w:r w:rsidR="00236FA3" w:rsidRPr="003603F9">
        <w:rPr>
          <w:rFonts w:ascii="Times New Roman" w:hAnsi="Times New Roman" w:cs="Times New Roman"/>
          <w:sz w:val="24"/>
          <w:szCs w:val="24"/>
        </w:rPr>
        <w:t xml:space="preserve"> </w:t>
      </w:r>
      <w:r w:rsidRPr="003603F9">
        <w:rPr>
          <w:rFonts w:ascii="Times New Roman" w:hAnsi="Times New Roman" w:cs="Times New Roman"/>
          <w:sz w:val="24"/>
          <w:szCs w:val="24"/>
        </w:rPr>
        <w:t>м</w:t>
      </w:r>
      <w:r w:rsidR="00236FA3" w:rsidRPr="003603F9">
        <w:rPr>
          <w:rFonts w:ascii="Times New Roman" w:hAnsi="Times New Roman" w:cs="Times New Roman"/>
          <w:b/>
          <w:sz w:val="24"/>
          <w:szCs w:val="24"/>
        </w:rPr>
        <w:t xml:space="preserve">арт 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236FA3" w:rsidRDefault="00236FA3" w:rsidP="00360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3F9">
        <w:rPr>
          <w:rFonts w:ascii="Times New Roman" w:hAnsi="Times New Roman" w:cs="Times New Roman"/>
          <w:sz w:val="24"/>
          <w:szCs w:val="24"/>
        </w:rPr>
        <w:t>муниципальный этап: прием и экспертиза работ. От каждой школы принимаются работы – победители в каждом направлении</w:t>
      </w:r>
      <w:r w:rsidR="006B776B" w:rsidRPr="003603F9">
        <w:rPr>
          <w:rFonts w:ascii="Times New Roman" w:hAnsi="Times New Roman" w:cs="Times New Roman"/>
          <w:sz w:val="24"/>
          <w:szCs w:val="24"/>
        </w:rPr>
        <w:t xml:space="preserve"> (с приложением информации о технической экспертизе, о проверке на плагиат); </w:t>
      </w:r>
      <w:r w:rsidRPr="00360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76B" w:rsidRPr="003603F9">
        <w:rPr>
          <w:rFonts w:ascii="Times New Roman" w:hAnsi="Times New Roman" w:cs="Times New Roman"/>
          <w:sz w:val="24"/>
          <w:szCs w:val="24"/>
        </w:rPr>
        <w:t>проведение районной</w:t>
      </w:r>
      <w:r w:rsidRPr="003603F9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</w:t>
      </w:r>
      <w:r w:rsidR="006B776B" w:rsidRPr="003603F9">
        <w:rPr>
          <w:rFonts w:ascii="Times New Roman" w:hAnsi="Times New Roman" w:cs="Times New Roman"/>
          <w:sz w:val="24"/>
          <w:szCs w:val="24"/>
        </w:rPr>
        <w:t xml:space="preserve"> в рамках проекта «</w:t>
      </w:r>
      <w:proofErr w:type="spellStart"/>
      <w:r w:rsidR="006B776B" w:rsidRPr="003603F9">
        <w:rPr>
          <w:rFonts w:ascii="Times New Roman" w:hAnsi="Times New Roman" w:cs="Times New Roman"/>
          <w:sz w:val="24"/>
          <w:szCs w:val="24"/>
        </w:rPr>
        <w:t>Стартис</w:t>
      </w:r>
      <w:proofErr w:type="spellEnd"/>
      <w:r w:rsidR="006B776B" w:rsidRPr="003603F9">
        <w:rPr>
          <w:rFonts w:ascii="Times New Roman" w:hAnsi="Times New Roman" w:cs="Times New Roman"/>
          <w:sz w:val="24"/>
          <w:szCs w:val="24"/>
        </w:rPr>
        <w:t>»</w:t>
      </w:r>
      <w:r w:rsidRPr="003603F9">
        <w:rPr>
          <w:rFonts w:ascii="Times New Roman" w:hAnsi="Times New Roman" w:cs="Times New Roman"/>
          <w:sz w:val="24"/>
          <w:szCs w:val="24"/>
        </w:rPr>
        <w:t>.</w:t>
      </w:r>
      <w:r w:rsidR="003603F9" w:rsidRPr="00360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03F9" w:rsidRPr="003603F9">
        <w:rPr>
          <w:rFonts w:ascii="Times New Roman" w:hAnsi="Times New Roman" w:cs="Times New Roman"/>
          <w:bCs/>
          <w:sz w:val="24"/>
          <w:szCs w:val="24"/>
        </w:rPr>
        <w:t xml:space="preserve">Участники, прошедшие отбор районной экспертной комиссией на основании протоколов в каждом направлении, участвуют в районной научно-практической конференции, на которой </w:t>
      </w:r>
      <w:r w:rsidR="003603F9" w:rsidRPr="003603F9">
        <w:rPr>
          <w:rFonts w:ascii="Times New Roman" w:hAnsi="Times New Roman" w:cs="Times New Roman"/>
          <w:sz w:val="24"/>
          <w:szCs w:val="24"/>
        </w:rPr>
        <w:t>проводится стендовая защита исследовательских работ, имеющих прикладное значение, готовый продукт для практического применения, оригинальные макеты, действующие образцы, экспонаты; доклады участников перед членами экспертной комиссии: участники представляют свои работы  с использованием чертежей, графиков, фотографий, видеоматериалов, макетов, образцов, электронных презентаций;</w:t>
      </w:r>
      <w:proofErr w:type="gramEnd"/>
      <w:r w:rsidR="003603F9" w:rsidRPr="003603F9">
        <w:rPr>
          <w:rFonts w:ascii="Times New Roman" w:hAnsi="Times New Roman" w:cs="Times New Roman"/>
          <w:sz w:val="24"/>
          <w:szCs w:val="24"/>
        </w:rPr>
        <w:t xml:space="preserve"> индивидуальные собеседования участников с членами экспертной комиссии (интервью). </w:t>
      </w:r>
      <w:r w:rsidR="003603F9" w:rsidRPr="003603F9">
        <w:rPr>
          <w:rFonts w:ascii="Times New Roman" w:hAnsi="Times New Roman" w:cs="Times New Roman"/>
          <w:bCs/>
          <w:sz w:val="24"/>
          <w:szCs w:val="24"/>
        </w:rPr>
        <w:t>Экспертный совет определяет победителей, работы которых участвуют в дистанционном этапе Конкурса, и  призеров. Победителям и призерам вручаются дипломы и подарки.</w:t>
      </w:r>
      <w:r w:rsidR="003633EC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Апрель – май – </w:t>
      </w:r>
      <w:r>
        <w:rPr>
          <w:rFonts w:ascii="Times New Roman" w:hAnsi="Times New Roman" w:cs="Times New Roman"/>
          <w:sz w:val="24"/>
          <w:szCs w:val="24"/>
        </w:rPr>
        <w:t>дистанционный этап Конкурса: экспертиза конкурсных работ, подведение итогов.</w:t>
      </w:r>
    </w:p>
    <w:p w:rsidR="003633EC" w:rsidRPr="003633EC" w:rsidRDefault="003633EC" w:rsidP="003603F9">
      <w:pPr>
        <w:spacing w:after="0"/>
        <w:jc w:val="both"/>
      </w:pPr>
    </w:p>
    <w:p w:rsidR="00236FA3" w:rsidRPr="003633EC" w:rsidRDefault="003633EC" w:rsidP="003633EC">
      <w:pPr>
        <w:jc w:val="both"/>
        <w:rPr>
          <w:rFonts w:ascii="Times New Roman" w:hAnsi="Times New Roman" w:cs="Times New Roman"/>
          <w:sz w:val="24"/>
          <w:szCs w:val="24"/>
        </w:rPr>
      </w:pPr>
      <w:r w:rsidRPr="003633E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633EC">
        <w:rPr>
          <w:rFonts w:ascii="Times New Roman" w:hAnsi="Times New Roman" w:cs="Times New Roman"/>
          <w:sz w:val="24"/>
          <w:szCs w:val="24"/>
        </w:rPr>
        <w:t>5.3.</w:t>
      </w:r>
      <w:r w:rsidR="00236FA3" w:rsidRPr="003633EC">
        <w:rPr>
          <w:rFonts w:ascii="Times New Roman" w:hAnsi="Times New Roman" w:cs="Times New Roman"/>
          <w:b/>
          <w:sz w:val="24"/>
          <w:szCs w:val="24"/>
        </w:rPr>
        <w:t>Структура конкурсной работы: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 титульный лист, </w:t>
      </w:r>
      <w:r w:rsidR="00236FA3" w:rsidRPr="003633EC">
        <w:rPr>
          <w:rFonts w:ascii="Times New Roman" w:hAnsi="Times New Roman" w:cs="Times New Roman"/>
          <w:sz w:val="24"/>
          <w:szCs w:val="24"/>
        </w:rPr>
        <w:t>введение (проблемный вопрос, актуальность, гипотеза, цель, задачи, методы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), </w:t>
      </w:r>
      <w:r w:rsidR="00236FA3" w:rsidRPr="003633EC">
        <w:rPr>
          <w:rFonts w:ascii="Times New Roman" w:hAnsi="Times New Roman" w:cs="Times New Roman"/>
          <w:sz w:val="24"/>
          <w:szCs w:val="24"/>
        </w:rPr>
        <w:t>краткое описание условий и хода проведения исследования, эксперимента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, </w:t>
      </w:r>
      <w:r w:rsidR="00236FA3" w:rsidRPr="003633EC">
        <w:rPr>
          <w:rFonts w:ascii="Times New Roman" w:hAnsi="Times New Roman" w:cs="Times New Roman"/>
          <w:sz w:val="24"/>
          <w:szCs w:val="24"/>
        </w:rPr>
        <w:t>результаты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, </w:t>
      </w:r>
      <w:r w:rsidR="00236FA3" w:rsidRPr="003633EC">
        <w:rPr>
          <w:rFonts w:ascii="Times New Roman" w:hAnsi="Times New Roman" w:cs="Times New Roman"/>
          <w:sz w:val="24"/>
          <w:szCs w:val="24"/>
        </w:rPr>
        <w:t>выводы на основании полученных результатов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, </w:t>
      </w:r>
      <w:r w:rsidR="00236FA3" w:rsidRPr="003633EC">
        <w:rPr>
          <w:rFonts w:ascii="Times New Roman" w:hAnsi="Times New Roman" w:cs="Times New Roman"/>
          <w:sz w:val="24"/>
          <w:szCs w:val="24"/>
        </w:rPr>
        <w:t>список используемых литературных источников.</w:t>
      </w:r>
      <w:proofErr w:type="gramEnd"/>
    </w:p>
    <w:p w:rsidR="00BE55E7" w:rsidRDefault="003633EC" w:rsidP="00BE55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5.4.</w:t>
      </w:r>
      <w:r w:rsidR="00BE55E7">
        <w:rPr>
          <w:rFonts w:ascii="Times New Roman" w:hAnsi="Times New Roman" w:cs="Times New Roman"/>
          <w:b/>
          <w:sz w:val="24"/>
          <w:szCs w:val="24"/>
        </w:rPr>
        <w:t>Требования к оформлению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Страница: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Поля: верх – 2 см, низ  - 2 см, слева – 3 см, справа – 1,5 см;</w:t>
      </w:r>
      <w:proofErr w:type="gramEnd"/>
    </w:p>
    <w:p w:rsidR="00BE55E7" w:rsidRPr="00AE6411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Шрифт</w:t>
      </w:r>
      <w:r w:rsidRPr="00AE6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кегль</w:t>
      </w:r>
      <w:r w:rsidRPr="00AE6411">
        <w:rPr>
          <w:rFonts w:ascii="Times New Roman" w:hAnsi="Times New Roman" w:cs="Times New Roman"/>
          <w:sz w:val="24"/>
          <w:szCs w:val="24"/>
          <w:lang w:val="en-US"/>
        </w:rPr>
        <w:t xml:space="preserve"> 14, </w:t>
      </w:r>
      <w:r>
        <w:rPr>
          <w:rFonts w:ascii="Times New Roman" w:hAnsi="Times New Roman" w:cs="Times New Roman"/>
          <w:sz w:val="24"/>
          <w:szCs w:val="24"/>
        </w:rPr>
        <w:t>гарнитура</w:t>
      </w:r>
      <w:r w:rsidRPr="00AE6411">
        <w:rPr>
          <w:rFonts w:ascii="Times New Roman" w:hAnsi="Times New Roman" w:cs="Times New Roman"/>
          <w:sz w:val="24"/>
          <w:szCs w:val="24"/>
          <w:lang w:val="en-US"/>
        </w:rPr>
        <w:t xml:space="preserve"> Times New Roman;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Межстрочный интервал – одинарный;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страниц не более 7, включая титульный лист и приложения;</w:t>
      </w:r>
    </w:p>
    <w:p w:rsidR="00BE55E7" w:rsidRPr="003633EC" w:rsidRDefault="00BE55E7" w:rsidP="00BE55E7">
      <w:pPr>
        <w:pStyle w:val="a3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633EC">
        <w:rPr>
          <w:rFonts w:ascii="Times New Roman" w:hAnsi="Times New Roman" w:cs="Times New Roman"/>
          <w:color w:val="0070C0"/>
          <w:sz w:val="24"/>
          <w:szCs w:val="24"/>
        </w:rPr>
        <w:t>Формат файла с работой</w:t>
      </w:r>
      <w:r w:rsidR="003633EC" w:rsidRPr="003633EC">
        <w:rPr>
          <w:rFonts w:ascii="Times New Roman" w:hAnsi="Times New Roman" w:cs="Times New Roman"/>
          <w:color w:val="0070C0"/>
          <w:sz w:val="24"/>
          <w:szCs w:val="24"/>
        </w:rPr>
        <w:t xml:space="preserve"> подается в </w:t>
      </w:r>
      <w:r w:rsidRPr="003633E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633EC">
        <w:rPr>
          <w:rFonts w:ascii="Times New Roman" w:hAnsi="Times New Roman" w:cs="Times New Roman"/>
          <w:color w:val="0070C0"/>
          <w:sz w:val="24"/>
          <w:szCs w:val="24"/>
        </w:rPr>
        <w:t>pdf</w:t>
      </w:r>
      <w:proofErr w:type="spellEnd"/>
      <w:r w:rsidRPr="003633EC">
        <w:rPr>
          <w:rFonts w:ascii="Times New Roman" w:hAnsi="Times New Roman" w:cs="Times New Roman"/>
          <w:color w:val="0070C0"/>
          <w:sz w:val="24"/>
          <w:szCs w:val="24"/>
        </w:rPr>
        <w:t>;</w:t>
      </w:r>
      <w:r w:rsidR="003633E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633EC">
        <w:rPr>
          <w:rFonts w:ascii="Times New Roman" w:hAnsi="Times New Roman" w:cs="Times New Roman"/>
          <w:color w:val="0070C0"/>
          <w:sz w:val="24"/>
          <w:szCs w:val="24"/>
        </w:rPr>
        <w:t>word</w:t>
      </w:r>
      <w:proofErr w:type="spellEnd"/>
      <w:r w:rsidR="003633EC" w:rsidRPr="003633EC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файла не более 3 Мбайт.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3EC">
        <w:rPr>
          <w:rFonts w:ascii="Times New Roman" w:hAnsi="Times New Roman" w:cs="Times New Roman"/>
          <w:color w:val="0070C0"/>
          <w:sz w:val="24"/>
          <w:szCs w:val="24"/>
        </w:rPr>
        <w:t xml:space="preserve">Название файла соответствует фамилии </w:t>
      </w:r>
      <w:r>
        <w:rPr>
          <w:rFonts w:ascii="Times New Roman" w:hAnsi="Times New Roman" w:cs="Times New Roman"/>
          <w:sz w:val="24"/>
          <w:szCs w:val="24"/>
        </w:rPr>
        <w:t>(если авторов несколько, то первого из них по алфавиту)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E55E7" w:rsidRPr="003633EC" w:rsidRDefault="008223AB" w:rsidP="003633EC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633EC"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5E7">
        <w:rPr>
          <w:rFonts w:ascii="Times New Roman" w:hAnsi="Times New Roman" w:cs="Times New Roman"/>
          <w:b/>
          <w:sz w:val="24"/>
          <w:szCs w:val="24"/>
        </w:rPr>
        <w:t>Оформление таблиц</w:t>
      </w:r>
      <w:r w:rsidR="003633EC">
        <w:rPr>
          <w:rFonts w:ascii="Times New Roman" w:hAnsi="Times New Roman" w:cs="Times New Roman"/>
          <w:b/>
          <w:sz w:val="24"/>
          <w:szCs w:val="24"/>
        </w:rPr>
        <w:t>: т</w:t>
      </w:r>
      <w:r w:rsidR="00BE55E7" w:rsidRPr="003633EC">
        <w:rPr>
          <w:rFonts w:ascii="Times New Roman" w:hAnsi="Times New Roman" w:cs="Times New Roman"/>
          <w:sz w:val="24"/>
          <w:szCs w:val="24"/>
        </w:rPr>
        <w:t>аблицы имеют двойную нумерацию. Первая цифра соответствует номеру главы, в которой находится таблица, вторая цифра  - порядковый номер таблицы в этой главе. Таблицы оформляются в одинарном интервале.</w:t>
      </w:r>
    </w:p>
    <w:p w:rsidR="00BE55E7" w:rsidRDefault="00BE55E7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Наиболее громоздкие таблицы (более двух страниц), если они не несут основной информации, могут быть помещены в приложении.</w:t>
      </w:r>
    </w:p>
    <w:p w:rsidR="00BE55E7" w:rsidRDefault="00BE55E7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Ссылка на рисунок в тексте обязательна и может быть оформлена одним из двух способов:</w:t>
      </w:r>
    </w:p>
    <w:p w:rsidR="00BE55E7" w:rsidRDefault="00BE55E7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 таблице 2.1. показаны суммы…</w:t>
      </w:r>
    </w:p>
    <w:p w:rsidR="00BE55E7" w:rsidRDefault="003633EC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</w:t>
      </w:r>
      <w:r w:rsidR="00BE55E7">
        <w:rPr>
          <w:rFonts w:ascii="Times New Roman" w:hAnsi="Times New Roman" w:cs="Times New Roman"/>
          <w:sz w:val="24"/>
          <w:szCs w:val="24"/>
        </w:rPr>
        <w:t>аловые издержки соответствуют объемам выпускаемой продукции (табл. 2.1) и могут быть сокращены.</w:t>
      </w:r>
    </w:p>
    <w:p w:rsidR="00BE55E7" w:rsidRDefault="00BE55E7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Ссылка на таблицу производится из нее. Например:</w:t>
      </w:r>
    </w:p>
    <w:p w:rsidR="00BE55E7" w:rsidRDefault="00BE55E7" w:rsidP="00BE55E7">
      <w:pPr>
        <w:pStyle w:val="a3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2.1. Название таблицы</w:t>
      </w:r>
    </w:p>
    <w:tbl>
      <w:tblPr>
        <w:tblStyle w:val="a4"/>
        <w:tblW w:w="0" w:type="auto"/>
        <w:tblInd w:w="426" w:type="dxa"/>
        <w:tblLook w:val="04A0"/>
      </w:tblPr>
      <w:tblGrid>
        <w:gridCol w:w="5140"/>
        <w:gridCol w:w="5139"/>
      </w:tblGrid>
      <w:tr w:rsidR="00BE55E7" w:rsidTr="009F4F94">
        <w:tc>
          <w:tcPr>
            <w:tcW w:w="5423" w:type="dxa"/>
          </w:tcPr>
          <w:p w:rsidR="00BE55E7" w:rsidRDefault="00BE55E7" w:rsidP="009F4F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5423" w:type="dxa"/>
          </w:tcPr>
          <w:p w:rsidR="00BE55E7" w:rsidRDefault="00BE55E7" w:rsidP="009F4F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</w:t>
            </w:r>
          </w:p>
        </w:tc>
      </w:tr>
      <w:tr w:rsidR="00BE55E7" w:rsidTr="009F4F94">
        <w:tc>
          <w:tcPr>
            <w:tcW w:w="5423" w:type="dxa"/>
          </w:tcPr>
          <w:p w:rsidR="00BE55E7" w:rsidRDefault="00BE55E7" w:rsidP="009F4F9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BE55E7" w:rsidRDefault="00BE55E7" w:rsidP="009F4F9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5E7" w:rsidRPr="00AE6411" w:rsidRDefault="00BE55E7" w:rsidP="00BE55E7">
      <w:pPr>
        <w:pStyle w:val="a3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BE55E7" w:rsidRPr="003633EC" w:rsidRDefault="008223AB" w:rsidP="00363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633EC">
        <w:rPr>
          <w:rFonts w:ascii="Times New Roman" w:hAnsi="Times New Roman" w:cs="Times New Roman"/>
          <w:sz w:val="24"/>
          <w:szCs w:val="24"/>
        </w:rPr>
        <w:t>5.6.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5E7">
        <w:rPr>
          <w:rFonts w:ascii="Times New Roman" w:hAnsi="Times New Roman" w:cs="Times New Roman"/>
          <w:b/>
          <w:sz w:val="24"/>
          <w:szCs w:val="24"/>
        </w:rPr>
        <w:t>Оформление рисунков</w:t>
      </w:r>
      <w:r w:rsidR="003633EC">
        <w:rPr>
          <w:rFonts w:ascii="Times New Roman" w:hAnsi="Times New Roman" w:cs="Times New Roman"/>
          <w:b/>
          <w:sz w:val="24"/>
          <w:szCs w:val="24"/>
        </w:rPr>
        <w:t>: р</w:t>
      </w:r>
      <w:r w:rsidR="00BE55E7">
        <w:rPr>
          <w:rFonts w:ascii="Times New Roman" w:hAnsi="Times New Roman" w:cs="Times New Roman"/>
          <w:sz w:val="24"/>
          <w:szCs w:val="24"/>
        </w:rPr>
        <w:t>исунки имеют двойную нумерацию. Первая цифра – соответствует номера главы, в которой находится таблица, вторая цифра – порядковый номер таблицы в этой главе. Таблицы оформляются в одинарном интервале.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Наиболее громоздкие схемы, графики, если они не несут основной информации, могут быть помещены в приложении.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Рисунки, схемы, графики, алгоритмы и другие иллюстрации обозначаются как рисунки. Ссылка на рисунок в тексте обязательна и  может быть оформлена одним из двух способов. Например: 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на рис. 1.1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изображена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Динамика развития исследуемого процесса (рис.1.1) показывает…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Ссылка на рисунок производится до него.</w:t>
      </w:r>
    </w:p>
    <w:p w:rsidR="00BE55E7" w:rsidRPr="00CF3F86" w:rsidRDefault="00BE55E7" w:rsidP="00363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55E7" w:rsidRPr="00CF3F86" w:rsidSect="00236FA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765D5"/>
    <w:multiLevelType w:val="multilevel"/>
    <w:tmpl w:val="BD2A94E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7B9003C5"/>
    <w:multiLevelType w:val="hybridMultilevel"/>
    <w:tmpl w:val="807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36FA3"/>
    <w:rsid w:val="00207915"/>
    <w:rsid w:val="00236FA3"/>
    <w:rsid w:val="00357E44"/>
    <w:rsid w:val="003603F9"/>
    <w:rsid w:val="003631B1"/>
    <w:rsid w:val="003633EC"/>
    <w:rsid w:val="0036564A"/>
    <w:rsid w:val="00390D25"/>
    <w:rsid w:val="003D1943"/>
    <w:rsid w:val="006B776B"/>
    <w:rsid w:val="006D6D79"/>
    <w:rsid w:val="00783C8E"/>
    <w:rsid w:val="007F56AF"/>
    <w:rsid w:val="008223AB"/>
    <w:rsid w:val="00AA61C0"/>
    <w:rsid w:val="00B60C46"/>
    <w:rsid w:val="00BE55E7"/>
    <w:rsid w:val="00CF3F86"/>
    <w:rsid w:val="00E01B30"/>
    <w:rsid w:val="00E34F31"/>
    <w:rsid w:val="00EA750B"/>
    <w:rsid w:val="00F60DDF"/>
    <w:rsid w:val="00FA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A3"/>
    <w:pPr>
      <w:ind w:left="720"/>
      <w:contextualSpacing/>
    </w:pPr>
  </w:style>
  <w:style w:type="table" w:styleId="a4">
    <w:name w:val="Table Grid"/>
    <w:basedOn w:val="a1"/>
    <w:uiPriority w:val="59"/>
    <w:rsid w:val="00236F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12</cp:revision>
  <cp:lastPrinted>2021-10-07T02:22:00Z</cp:lastPrinted>
  <dcterms:created xsi:type="dcterms:W3CDTF">2021-04-02T04:29:00Z</dcterms:created>
  <dcterms:modified xsi:type="dcterms:W3CDTF">2022-04-28T07:05:00Z</dcterms:modified>
</cp:coreProperties>
</file>