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943" w:rsidRPr="001C7905" w:rsidRDefault="00F07D22">
      <w:pPr>
        <w:rPr>
          <w:lang w:eastAsia="ru-RU"/>
        </w:rPr>
      </w:pPr>
      <w:r>
        <w:rPr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60.3pt;margin-top:509.1pt;width:549.7pt;height:151.9pt;z-index:251710464" o:regroupid="1" fillcolor="#eeece1">
            <v:textbox style="mso-next-textbox:#_x0000_s1031">
              <w:txbxContent>
                <w:p w:rsidR="00CD30EF" w:rsidRPr="00F27091" w:rsidRDefault="00CD30EF" w:rsidP="00CD30EF">
                  <w:pP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F27091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Основное предназначение центра:</w:t>
                  </w:r>
                </w:p>
                <w:p w:rsidR="00CD30EF" w:rsidRPr="005A0C27" w:rsidRDefault="00CD30EF" w:rsidP="00CD30E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A0C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1.Сформировать единое представление о муниципальной системе работы с одаренными  детьми в районе.</w:t>
                  </w:r>
                </w:p>
                <w:p w:rsidR="00CD30EF" w:rsidRPr="003C7ED7" w:rsidRDefault="00CD30EF" w:rsidP="00CD30EF">
                  <w:pPr>
                    <w:rPr>
                      <w:sz w:val="24"/>
                      <w:szCs w:val="24"/>
                    </w:rPr>
                  </w:pPr>
                  <w:r w:rsidRPr="005A0C2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2. Взаимодействовать согласно  Программе  «Развитие образования Шушенского района»,  Положению о </w:t>
                  </w:r>
                  <w:r w:rsidRPr="00634A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районном  центре по работе с одаренными детьми в районе,  регламенту  по работе с одаренными детьми в районе</w:t>
                  </w:r>
                  <w:r w:rsidRPr="003C7ED7">
                    <w:rPr>
                      <w:sz w:val="24"/>
                      <w:szCs w:val="24"/>
                    </w:rPr>
                    <w:t>.</w:t>
                  </w:r>
                </w:p>
                <w:p w:rsidR="00CD30EF" w:rsidRDefault="00CD30EF" w:rsidP="00CD30EF"/>
                <w:p w:rsidR="00CD30EF" w:rsidRDefault="00CD30EF" w:rsidP="00CD30EF"/>
                <w:p w:rsidR="00CD30EF" w:rsidRPr="00734938" w:rsidRDefault="00CD30EF" w:rsidP="00CD30EF"/>
                <w:p w:rsidR="00CD30EF" w:rsidRPr="00734938" w:rsidRDefault="00CD30EF" w:rsidP="00CD30EF">
                  <w:r w:rsidRPr="00734938">
                    <w:t>3. Использовать в работе банк  данных  «Одаренные дети Красноярья», пополнять банк данных.</w:t>
                  </w:r>
                </w:p>
                <w:p w:rsidR="00CD30EF" w:rsidRPr="007121F8" w:rsidRDefault="00CD30EF" w:rsidP="00CD30EF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>
        <w:rPr>
          <w:lang w:eastAsia="ru-RU"/>
        </w:rPr>
        <w:pict>
          <v:shape id="_x0000_s1059" type="#_x0000_t202" style="position:absolute;margin-left:258.6pt;margin-top:202pt;width:50.3pt;height:129.8pt;z-index:251734016" o:regroupid="1">
            <v:textbox style="layout-flow:vertical;mso-layout-flow-alt:bottom-to-top;mso-next-textbox:#_x0000_s1059">
              <w:txbxContent>
                <w:p w:rsidR="00CD30EF" w:rsidRPr="001C6B9D" w:rsidRDefault="00CD30EF" w:rsidP="00CD30E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Каптыревская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1C6B9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школа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F5779C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Прокопчук</w:t>
                  </w:r>
                  <w:proofErr w:type="spellEnd"/>
                  <w:r w:rsidR="00F5779C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 Т..</w:t>
                  </w:r>
                  <w:r w:rsidR="005103A0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Н.</w:t>
                  </w:r>
                </w:p>
              </w:txbxContent>
            </v:textbox>
            <w10:wrap type="square"/>
          </v:shape>
        </w:pict>
      </w:r>
      <w:r>
        <w:rPr>
          <w:lang w:eastAsia="ru-RU"/>
        </w:rPr>
        <w:pict>
          <v:shape id="_x0000_s1058" type="#_x0000_t202" style="position:absolute;margin-left:-65.9pt;margin-top:207.35pt;width:47.25pt;height:124.05pt;z-index:251732992" o:regroupid="1">
            <v:textbox style="layout-flow:vertical;mso-layout-flow-alt:bottom-to-top;mso-next-textbox:#_x0000_s1058">
              <w:txbxContent>
                <w:p w:rsidR="00CD30EF" w:rsidRPr="001C6B9D" w:rsidRDefault="00CD30EF" w:rsidP="00CD30E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1C6B9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Шу</w:t>
                  </w:r>
                  <w:r w:rsidR="00F2709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шенская</w:t>
                  </w:r>
                  <w:proofErr w:type="spellEnd"/>
                  <w:r w:rsidR="00F2709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школа №1  </w:t>
                  </w:r>
                  <w:r w:rsidR="00F27091" w:rsidRPr="00F27091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Гаврилова С.М.</w:t>
                  </w:r>
                </w:p>
                <w:p w:rsidR="00CD30EF" w:rsidRPr="00DA4C07" w:rsidRDefault="00CD30EF" w:rsidP="00CD30EF">
                  <w:pPr>
                    <w:rPr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>
        <w:rPr>
          <w:lang w:eastAsia="ru-RU"/>
        </w:rPr>
        <w:pict>
          <v:shape id="_x0000_s1029" type="#_x0000_t202" style="position:absolute;margin-left:400.7pt;margin-top:91.35pt;width:99.4pt;height:91pt;z-index:251708416" o:regroupid="1" fillcolor="#eaeaea">
            <v:textbox style="mso-next-textbox:#_x0000_s1029">
              <w:txbxContent>
                <w:p w:rsidR="00C27C81" w:rsidRDefault="00F27091" w:rsidP="00C27C8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Центр дополнительного образования</w:t>
                  </w:r>
                </w:p>
                <w:p w:rsidR="00C27C81" w:rsidRPr="00F27091" w:rsidRDefault="00C27C81" w:rsidP="00C27C8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Шушенского района</w:t>
                  </w:r>
                </w:p>
                <w:p w:rsidR="00CD30EF" w:rsidRDefault="00CD30EF" w:rsidP="00CD30EF">
                  <w:pPr>
                    <w:jc w:val="center"/>
                  </w:pPr>
                </w:p>
              </w:txbxContent>
            </v:textbox>
            <w10:wrap type="square"/>
          </v:shape>
        </w:pict>
      </w:r>
      <w:r>
        <w:rPr>
          <w:noProof/>
          <w:lang w:eastAsia="ru-RU"/>
        </w:rPr>
        <w:pict>
          <v:line id="_x0000_s1085" style="position:absolute;z-index:251748352" from="393.2pt,332.9pt" to="413.35pt,360.15pt">
            <v:stroke endarrow="block"/>
            <w10:wrap type="square"/>
          </v:line>
        </w:pict>
      </w:r>
      <w:r>
        <w:rPr>
          <w:lang w:eastAsia="ru-RU"/>
        </w:rPr>
        <w:pict>
          <v:line id="_x0000_s1038" style="position:absolute;z-index:251717632" from="358.5pt,332.9pt" to="358.5pt,360.15pt" o:regroupid="1">
            <v:stroke endarrow="block"/>
            <w10:wrap type="square"/>
          </v:line>
        </w:pict>
      </w:r>
      <w:r>
        <w:rPr>
          <w:lang w:eastAsia="ru-RU"/>
        </w:rPr>
        <w:pict>
          <v:line id="_x0000_s1036" style="position:absolute;z-index:251715584" from="302.8pt,332.4pt" to="302.8pt,360.15pt" o:regroupid="1">
            <v:stroke endarrow="block"/>
            <w10:wrap type="square"/>
          </v:line>
        </w:pict>
      </w:r>
      <w:r>
        <w:rPr>
          <w:lang w:eastAsia="ru-RU"/>
        </w:rPr>
        <w:pict>
          <v:line id="_x0000_s1053" style="position:absolute;z-index:251727872" from="193.7pt,335.85pt" to="193.7pt,360.15pt" o:regroupid="1">
            <v:stroke endarrow="block"/>
            <w10:wrap type="square"/>
          </v:line>
        </w:pict>
      </w:r>
      <w:r>
        <w:rPr>
          <w:lang w:eastAsia="ru-RU"/>
        </w:rPr>
        <w:pict>
          <v:line id="_x0000_s1054" style="position:absolute;z-index:251728896" from="248.9pt,331.4pt" to="248.9pt,360.15pt" o:regroupid="1">
            <v:stroke endarrow="block"/>
            <w10:wrap type="square"/>
          </v:line>
        </w:pict>
      </w:r>
      <w:r>
        <w:rPr>
          <w:lang w:eastAsia="ru-RU"/>
        </w:rPr>
        <w:pict>
          <v:line id="_x0000_s1039" style="position:absolute;z-index:251718656" from="83.8pt,331.4pt" to="83.8pt,360.15pt" o:regroupid="1">
            <v:stroke endarrow="block"/>
            <w10:wrap type="square"/>
          </v:line>
        </w:pict>
      </w:r>
      <w:r>
        <w:rPr>
          <w:lang w:eastAsia="ru-RU"/>
        </w:rPr>
        <w:pict>
          <v:line id="_x0000_s1037" style="position:absolute;flip:x;z-index:251716608" from="137.05pt,332.9pt" to="137.05pt,360.15pt" o:regroupid="1">
            <v:stroke endarrow="block"/>
            <w10:wrap type="square"/>
          </v:line>
        </w:pict>
      </w:r>
      <w:r>
        <w:rPr>
          <w:noProof/>
          <w:lang w:eastAsia="ru-RU"/>
        </w:rPr>
        <w:pict>
          <v:group id="_x0000_s1077" style="position:absolute;margin-left:59.1pt;margin-top:360.15pt;width:380.75pt;height:123.95pt;z-index:251747328" coordorigin="274,5074" coordsize="7615,2479">
            <v:shape id="_x0000_s1078" type="#_x0000_t202" style="position:absolute;left:2543;top:5074;width:957;height:2461">
              <v:textbox style="layout-flow:vertical;mso-layout-flow-alt:bottom-to-top;mso-next-textbox:#_x0000_s1078">
                <w:txbxContent>
                  <w:p w:rsidR="001C7905" w:rsidRPr="001C6B9D" w:rsidRDefault="001C7905" w:rsidP="001C7905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Синеборская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школа </w:t>
                    </w:r>
                    <w:proofErr w:type="spellStart"/>
                    <w:r w:rsidRPr="00F27091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Брантова</w:t>
                    </w:r>
                    <w:proofErr w:type="spellEnd"/>
                    <w:r w:rsidRPr="00F27091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  <w:t xml:space="preserve"> Т.Ю.</w:t>
                    </w:r>
                  </w:p>
                </w:txbxContent>
              </v:textbox>
            </v:shape>
            <v:shape id="_x0000_s1079" type="#_x0000_t202" style="position:absolute;left:6980;top:5074;width:909;height:2461">
              <v:textbox style="layout-flow:vertical;mso-layout-flow-alt:bottom-to-top;mso-next-textbox:#_x0000_s1079">
                <w:txbxContent>
                  <w:p w:rsidR="005103A0" w:rsidRDefault="001C7905" w:rsidP="001C7905">
                    <w:pPr>
                      <w:jc w:val="center"/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</w:pPr>
                    <w:r w:rsidRPr="001C6B9D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Дубенская школа</w:t>
                    </w: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              </w:t>
                    </w:r>
                    <w:r w:rsidR="005103A0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Беккер </w:t>
                    </w:r>
                    <w:r w:rsidR="005103A0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Л.Т.</w:t>
                    </w:r>
                  </w:p>
                  <w:p w:rsidR="005103A0" w:rsidRDefault="005103A0" w:rsidP="001C7905">
                    <w:pPr>
                      <w:jc w:val="center"/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</w:pPr>
                  </w:p>
                  <w:p w:rsidR="005103A0" w:rsidRDefault="005103A0" w:rsidP="001C7905">
                    <w:pPr>
                      <w:jc w:val="center"/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</w:pPr>
                  </w:p>
                  <w:p w:rsidR="005103A0" w:rsidRDefault="005103A0" w:rsidP="001C7905">
                    <w:pPr>
                      <w:jc w:val="center"/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</w:pPr>
                  </w:p>
                  <w:p w:rsidR="005103A0" w:rsidRDefault="005103A0" w:rsidP="001C7905">
                    <w:pPr>
                      <w:jc w:val="center"/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</w:pPr>
                  </w:p>
                  <w:p w:rsidR="005103A0" w:rsidRDefault="005103A0" w:rsidP="001C7905">
                    <w:pPr>
                      <w:jc w:val="center"/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</w:pPr>
                  </w:p>
                  <w:p w:rsidR="005103A0" w:rsidRPr="001C6B9D" w:rsidRDefault="005103A0" w:rsidP="001C7905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</w:p>
                  <w:p w:rsidR="001C7905" w:rsidRPr="00FA7801" w:rsidRDefault="001C7905" w:rsidP="001C790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080" type="#_x0000_t202" style="position:absolute;left:1424;top:5074;width:889;height:2461">
              <v:textbox style="layout-flow:vertical;mso-layout-flow-alt:bottom-to-top;mso-next-textbox:#_x0000_s1080">
                <w:txbxContent>
                  <w:p w:rsidR="005103A0" w:rsidRDefault="001C7905" w:rsidP="005103A0">
                    <w:pPr>
                      <w:jc w:val="center"/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</w:pPr>
                    <w:proofErr w:type="spellStart"/>
                    <w:r w:rsidRPr="001C6B9D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Н-Койская</w:t>
                    </w:r>
                    <w:proofErr w:type="spellEnd"/>
                    <w:r w:rsidRPr="001C6B9D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школа</w:t>
                    </w:r>
                    <w:r w:rsidR="00C27C81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.</w:t>
                    </w:r>
                    <w:r w:rsidR="005103A0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  <w:t xml:space="preserve"> Баскакова И.А.</w:t>
                    </w:r>
                  </w:p>
                  <w:p w:rsidR="005103A0" w:rsidRDefault="005103A0" w:rsidP="001C7905">
                    <w:pPr>
                      <w:jc w:val="center"/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</w:pPr>
                  </w:p>
                  <w:p w:rsidR="005103A0" w:rsidRDefault="005103A0" w:rsidP="001C7905">
                    <w:pPr>
                      <w:jc w:val="center"/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</w:pPr>
                  </w:p>
                  <w:p w:rsidR="005103A0" w:rsidRDefault="005103A0" w:rsidP="001C7905">
                    <w:pPr>
                      <w:jc w:val="center"/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</w:pPr>
                  </w:p>
                  <w:p w:rsidR="005103A0" w:rsidRDefault="005103A0" w:rsidP="001C7905">
                    <w:pPr>
                      <w:jc w:val="center"/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</w:pPr>
                  </w:p>
                  <w:p w:rsidR="005103A0" w:rsidRDefault="005103A0" w:rsidP="001C7905">
                    <w:pPr>
                      <w:jc w:val="center"/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</w:pPr>
                  </w:p>
                  <w:p w:rsidR="005103A0" w:rsidRDefault="005103A0" w:rsidP="001C7905">
                    <w:pPr>
                      <w:jc w:val="center"/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</w:pPr>
                  </w:p>
                  <w:p w:rsidR="005103A0" w:rsidRDefault="005103A0" w:rsidP="001C7905">
                    <w:pPr>
                      <w:jc w:val="center"/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</w:pPr>
                  </w:p>
                  <w:p w:rsidR="005103A0" w:rsidRDefault="005103A0" w:rsidP="001C7905">
                    <w:pPr>
                      <w:jc w:val="center"/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</w:pPr>
                  </w:p>
                  <w:p w:rsidR="005103A0" w:rsidRDefault="005103A0" w:rsidP="001C7905">
                    <w:pPr>
                      <w:jc w:val="center"/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</w:pPr>
                  </w:p>
                  <w:p w:rsidR="005103A0" w:rsidRDefault="005103A0" w:rsidP="001C7905">
                    <w:pPr>
                      <w:jc w:val="center"/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</w:pPr>
                  </w:p>
                  <w:p w:rsidR="005103A0" w:rsidRDefault="005103A0" w:rsidP="001C7905">
                    <w:pPr>
                      <w:jc w:val="center"/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</w:pPr>
                  </w:p>
                  <w:p w:rsidR="005103A0" w:rsidRDefault="005103A0" w:rsidP="001C7905">
                    <w:pPr>
                      <w:jc w:val="center"/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</w:pPr>
                  </w:p>
                  <w:p w:rsidR="005103A0" w:rsidRDefault="005103A0" w:rsidP="001C7905">
                    <w:pPr>
                      <w:jc w:val="center"/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</w:pPr>
                  </w:p>
                  <w:p w:rsidR="005103A0" w:rsidRDefault="005103A0" w:rsidP="001C7905">
                    <w:pPr>
                      <w:jc w:val="center"/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</w:pPr>
                  </w:p>
                  <w:p w:rsidR="005103A0" w:rsidRDefault="005103A0" w:rsidP="001C7905">
                    <w:pPr>
                      <w:jc w:val="center"/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</w:pPr>
                  </w:p>
                  <w:p w:rsidR="005103A0" w:rsidRDefault="005103A0" w:rsidP="001C7905">
                    <w:pPr>
                      <w:jc w:val="center"/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</w:pPr>
                  </w:p>
                  <w:p w:rsidR="005103A0" w:rsidRDefault="005103A0" w:rsidP="001C7905">
                    <w:pPr>
                      <w:jc w:val="center"/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</w:pPr>
                  </w:p>
                  <w:p w:rsidR="005103A0" w:rsidRDefault="005103A0" w:rsidP="001C7905">
                    <w:pPr>
                      <w:jc w:val="center"/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</w:pPr>
                  </w:p>
                  <w:p w:rsidR="005103A0" w:rsidRDefault="005103A0" w:rsidP="001C7905">
                    <w:pPr>
                      <w:jc w:val="center"/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</w:pPr>
                  </w:p>
                  <w:p w:rsidR="005103A0" w:rsidRPr="001C6B9D" w:rsidRDefault="005103A0" w:rsidP="001C7905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  <v:shape id="_x0000_s1081" type="#_x0000_t202" style="position:absolute;left:274;top:5074;width:946;height:2461">
              <v:textbox style="layout-flow:vertical;mso-layout-flow-alt:bottom-to-top;mso-next-textbox:#_x0000_s1081">
                <w:txbxContent>
                  <w:p w:rsidR="001C7905" w:rsidRPr="005A3908" w:rsidRDefault="001C7905" w:rsidP="001C7905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proofErr w:type="spellStart"/>
                    <w:r w:rsidRPr="005A3908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Казанцевская</w:t>
                    </w:r>
                    <w:proofErr w:type="spellEnd"/>
                    <w:r w:rsidRPr="005A3908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школа</w:t>
                    </w: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</w:t>
                    </w:r>
                    <w:r w:rsidR="00C27C81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Сурдина И.В.</w:t>
                    </w:r>
                    <w:r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  <w:t xml:space="preserve">       </w:t>
                    </w:r>
                  </w:p>
                </w:txbxContent>
              </v:textbox>
            </v:shape>
            <v:shape id="_x0000_s1082" type="#_x0000_t202" style="position:absolute;left:3690;top:5074;width:979;height:2479">
              <v:textbox style="layout-flow:vertical;mso-layout-flow-alt:bottom-to-top;mso-next-textbox:#_x0000_s1082">
                <w:txbxContent>
                  <w:p w:rsidR="001C7905" w:rsidRPr="001C6B9D" w:rsidRDefault="001C7905" w:rsidP="001C7905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Субботинская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</w:t>
                    </w:r>
                    <w:r w:rsidR="00C27C81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школа Никитин А.Н.</w:t>
                    </w:r>
                  </w:p>
                </w:txbxContent>
              </v:textbox>
            </v:shape>
            <v:shape id="_x0000_s1083" type="#_x0000_t202" style="position:absolute;left:5888;top:5074;width:876;height:2461">
              <v:textbox style="layout-flow:vertical;mso-layout-flow-alt:bottom-to-top;mso-next-textbox:#_x0000_s1083">
                <w:txbxContent>
                  <w:p w:rsidR="001C7905" w:rsidRPr="001C6B9D" w:rsidRDefault="001C7905" w:rsidP="001C7905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1C6B9D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Московская школа </w:t>
                    </w:r>
                    <w:proofErr w:type="spellStart"/>
                    <w:r w:rsidRPr="00F27091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Ситникова</w:t>
                    </w:r>
                    <w:proofErr w:type="spellEnd"/>
                    <w:r w:rsidRPr="00F27091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  <w:t xml:space="preserve"> А. В.</w:t>
                    </w:r>
                  </w:p>
                </w:txbxContent>
              </v:textbox>
            </v:shape>
            <v:shape id="_x0000_s1084" type="#_x0000_t202" style="position:absolute;left:4814;top:5074;width:897;height:2461">
              <v:textbox style="layout-flow:vertical;mso-layout-flow-alt:bottom-to-top;mso-next-textbox:#_x0000_s1084">
                <w:txbxContent>
                  <w:p w:rsidR="001C7905" w:rsidRDefault="001C7905" w:rsidP="001C7905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proofErr w:type="spellStart"/>
                    <w:r w:rsidRPr="001C6B9D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Шунеркая</w:t>
                    </w:r>
                    <w:proofErr w:type="spellEnd"/>
                    <w:r w:rsidRPr="001C6B9D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школа</w:t>
                    </w: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</w:t>
                    </w:r>
                    <w:r w:rsidR="00C27C81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Ларионова А.В.</w:t>
                    </w:r>
                  </w:p>
                  <w:p w:rsidR="001C7905" w:rsidRDefault="001C7905" w:rsidP="001C7905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</w:p>
                  <w:p w:rsidR="001C7905" w:rsidRDefault="001C7905" w:rsidP="001C7905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</w:p>
                  <w:p w:rsidR="001C7905" w:rsidRDefault="001C7905" w:rsidP="001C7905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</w:p>
                  <w:p w:rsidR="001C7905" w:rsidRDefault="001C7905" w:rsidP="001C7905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</w:p>
                  <w:p w:rsidR="001C7905" w:rsidRDefault="001C7905" w:rsidP="001C7905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</w:p>
                  <w:p w:rsidR="001C7905" w:rsidRDefault="001C7905" w:rsidP="001C7905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</w:p>
                  <w:p w:rsidR="001C7905" w:rsidRDefault="001C7905" w:rsidP="001C7905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</w:p>
                  <w:p w:rsidR="001C7905" w:rsidRDefault="001C7905" w:rsidP="001C7905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</w:p>
                  <w:p w:rsidR="001C7905" w:rsidRDefault="001C7905" w:rsidP="001C7905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</w:p>
                  <w:p w:rsidR="001C7905" w:rsidRPr="001C6B9D" w:rsidRDefault="001C7905" w:rsidP="001C7905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  <w10:wrap type="square"/>
          </v:group>
        </w:pict>
      </w:r>
      <w:r>
        <w:rPr>
          <w:lang w:eastAsia="ru-RU"/>
        </w:rPr>
        <w:pict>
          <v:line id="_x0000_s1060" style="position:absolute;z-index:251735040" from="350.35pt,189.4pt" to="350.35pt,209.75pt" o:regroupid="1">
            <v:stroke endarrow="block"/>
            <w10:wrap type="square"/>
          </v:line>
        </w:pict>
      </w:r>
      <w:r>
        <w:rPr>
          <w:lang w:eastAsia="ru-RU"/>
        </w:rPr>
        <w:pict>
          <v:shape id="_x0000_s1051" type="#_x0000_t202" style="position:absolute;margin-left:327.65pt;margin-top:208.25pt;width:48.4pt;height:123.55pt;z-index:251726848" o:regroupid="1">
            <v:textbox style="layout-flow:vertical;mso-layout-flow-alt:bottom-to-top;mso-next-textbox:#_x0000_s1051">
              <w:txbxContent>
                <w:p w:rsidR="00CD30EF" w:rsidRPr="003C7ED7" w:rsidRDefault="00CD30EF" w:rsidP="00CD30E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3C7ED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Иджинская</w:t>
                  </w:r>
                  <w:proofErr w:type="spellEnd"/>
                  <w:r w:rsidRPr="003C7ED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школа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27091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Шлетгауэр</w:t>
                  </w:r>
                  <w:proofErr w:type="spellEnd"/>
                  <w:r w:rsidRPr="00F27091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 Т.В.</w:t>
                  </w:r>
                </w:p>
              </w:txbxContent>
            </v:textbox>
            <w10:wrap type="square"/>
          </v:shape>
        </w:pict>
      </w:r>
      <w:r>
        <w:rPr>
          <w:lang w:eastAsia="ru-RU"/>
        </w:rPr>
        <w:pict>
          <v:line id="_x0000_s1047" style="position:absolute;z-index:251744256" from="279.7pt,187.35pt" to="279.7pt,208.85pt" o:regroupid="2">
            <v:stroke endarrow="block"/>
            <w10:wrap type="square"/>
          </v:line>
        </w:pict>
      </w:r>
      <w:r>
        <w:rPr>
          <w:lang w:eastAsia="ru-RU"/>
        </w:rPr>
        <w:pict>
          <v:line id="_x0000_s1052" style="position:absolute;z-index:251745280" from="219.95pt,189.85pt" to="219.95pt,207.7pt" o:regroupid="2">
            <v:stroke endarrow="block"/>
            <w10:wrap type="square"/>
          </v:line>
        </w:pict>
      </w:r>
      <w:r>
        <w:rPr>
          <w:lang w:eastAsia="ru-RU"/>
        </w:rPr>
        <w:pict>
          <v:shape id="_x0000_s1061" type="#_x0000_t202" style="position:absolute;margin-left:193.7pt;margin-top:208.05pt;width:44.95pt;height:123.55pt;z-index:251736064" o:regroupid="1">
            <v:textbox style="layout-flow:vertical;mso-layout-flow-alt:bottom-to-top;mso-next-textbox:#_x0000_s1061">
              <w:txbxContent>
                <w:p w:rsidR="00CD30EF" w:rsidRPr="003C7ED7" w:rsidRDefault="00CD30EF" w:rsidP="00CD30E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3C7ED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Ильичевская</w:t>
                  </w:r>
                  <w:proofErr w:type="spellEnd"/>
                  <w:r w:rsidRPr="003C7ED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школа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5103A0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Репка Ю.М.</w:t>
                  </w:r>
                </w:p>
              </w:txbxContent>
            </v:textbox>
            <w10:wrap type="square"/>
          </v:shape>
        </w:pict>
      </w:r>
      <w:r>
        <w:rPr>
          <w:lang w:eastAsia="ru-RU"/>
        </w:rPr>
        <w:pict>
          <v:line id="_x0000_s1043" style="position:absolute;z-index:251741184" from="16.15pt,189.85pt" to="16.15pt,207.7pt" o:regroupid="2">
            <v:stroke endarrow="block"/>
            <w10:wrap type="square"/>
          </v:line>
        </w:pict>
      </w:r>
      <w:r>
        <w:rPr>
          <w:lang w:eastAsia="ru-RU"/>
        </w:rPr>
        <w:pict>
          <v:line id="_x0000_s1045" style="position:absolute;z-index:251743232" from="148.4pt,189.85pt" to="148.4pt,207.7pt" o:regroupid="2">
            <v:stroke endarrow="block"/>
            <w10:wrap type="square"/>
          </v:line>
        </w:pict>
      </w:r>
      <w:r>
        <w:rPr>
          <w:lang w:eastAsia="ru-RU"/>
        </w:rPr>
        <w:pict>
          <v:shape id="_x0000_s1056" type="#_x0000_t202" style="position:absolute;margin-left:124.6pt;margin-top:208.85pt;width:48.7pt;height:123.55pt;z-index:251730944" o:regroupid="1">
            <v:textbox style="layout-flow:vertical;mso-layout-flow-alt:bottom-to-top;mso-next-textbox:#_x0000_s1056">
              <w:txbxContent>
                <w:p w:rsidR="00CD30EF" w:rsidRPr="001C6B9D" w:rsidRDefault="00CD30EF" w:rsidP="00CD30E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C6B9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Начальная школа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27091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Бушмакина</w:t>
                  </w:r>
                  <w:proofErr w:type="spellEnd"/>
                  <w:r w:rsidRPr="00F27091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 Л. С.</w:t>
                  </w:r>
                </w:p>
              </w:txbxContent>
            </v:textbox>
            <w10:wrap type="square"/>
          </v:shape>
        </w:pict>
      </w:r>
      <w:r>
        <w:rPr>
          <w:lang w:eastAsia="ru-RU"/>
        </w:rPr>
        <w:pict>
          <v:line id="_x0000_s1044" style="position:absolute;z-index:251742208" from="84.1pt,191.9pt" to="84.1pt,209.75pt" o:regroupid="2">
            <v:stroke endarrow="block"/>
            <w10:wrap type="square"/>
          </v:line>
        </w:pict>
      </w:r>
      <w:r>
        <w:rPr>
          <w:lang w:eastAsia="ru-RU"/>
        </w:rPr>
        <w:pict>
          <v:shape id="_x0000_s1057" type="#_x0000_t202" style="position:absolute;margin-left:58.8pt;margin-top:207.7pt;width:47.55pt;height:123.7pt;z-index:251731968" o:regroupid="1">
            <v:textbox style="layout-flow:vertical;mso-layout-flow-alt:bottom-to-top;mso-next-textbox:#_x0000_s1057">
              <w:txbxContent>
                <w:p w:rsidR="00CD30EF" w:rsidRPr="001C6B9D" w:rsidRDefault="00F27091" w:rsidP="00CD30E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Шушенская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школа №3 </w:t>
                  </w:r>
                  <w:r w:rsidR="00C27C81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C27C81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Стерехова</w:t>
                  </w:r>
                  <w:proofErr w:type="spellEnd"/>
                  <w:r w:rsidR="00C27C81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 Н.Н.</w:t>
                  </w:r>
                </w:p>
              </w:txbxContent>
            </v:textbox>
            <w10:wrap type="square"/>
          </v:shape>
        </w:pict>
      </w:r>
      <w:r>
        <w:rPr>
          <w:lang w:eastAsia="ru-RU"/>
        </w:rPr>
        <w:pict>
          <v:shape id="_x0000_s1055" type="#_x0000_t202" style="position:absolute;margin-left:-3.35pt;margin-top:207.7pt;width:45.75pt;height:123.9pt;z-index:251729920" o:regroupid="1">
            <v:textbox style="layout-flow:vertical;mso-layout-flow-alt:bottom-to-top;mso-next-textbox:#_x0000_s1055">
              <w:txbxContent>
                <w:p w:rsidR="00CD30EF" w:rsidRPr="001C6B9D" w:rsidRDefault="00CD30EF" w:rsidP="00CD30E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1C6B9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Шушенская</w:t>
                  </w:r>
                  <w:proofErr w:type="spellEnd"/>
                  <w:r w:rsidRPr="001C6B9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школа №2 </w:t>
                  </w:r>
                  <w:r w:rsidRPr="00F27091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27091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Омелик</w:t>
                  </w:r>
                  <w:proofErr w:type="spellEnd"/>
                  <w:r w:rsidRPr="00F27091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 Г. Н.</w:t>
                  </w:r>
                </w:p>
              </w:txbxContent>
            </v:textbox>
            <w10:wrap type="square"/>
          </v:shape>
        </w:pict>
      </w:r>
      <w:r>
        <w:rPr>
          <w:lang w:eastAsia="ru-RU"/>
        </w:rPr>
        <w:pict>
          <v:line id="_x0000_s1027" style="position:absolute;z-index:251740160" from="-45.65pt,191.9pt" to="-45.65pt,207.7pt" o:regroupid="2">
            <v:stroke endarrow="block"/>
            <w10:wrap type="square"/>
          </v:line>
        </w:pict>
      </w:r>
      <w:r>
        <w:rPr>
          <w:lang w:eastAsia="ru-RU"/>
        </w:rPr>
        <w:pict>
          <v:line id="_x0000_s1072" style="position:absolute;flip:y;z-index:251746304" from="-78.9pt,189.85pt" to="500.1pt,189.85pt" o:regroupid="2">
            <w10:wrap type="square"/>
          </v:line>
        </w:pict>
      </w:r>
      <w:r>
        <w:rPr>
          <w:lang w:eastAsia="ru-RU"/>
        </w:rPr>
        <w:pict>
          <v:shape id="_x0000_s1071" type="#_x0000_t202" style="position:absolute;margin-left:258.6pt;margin-top:103.25pt;width:134.6pt;height:73.4pt;z-index:251739136" o:regroupid="1">
            <v:fill color2="fill darken(118)" rotate="t" method="linear sigma" focus="100%" type="gradient"/>
            <v:textbox style="mso-next-textbox:#_x0000_s1071">
              <w:txbxContent>
                <w:p w:rsidR="00CD30EF" w:rsidRPr="005A3908" w:rsidRDefault="00CD30EF" w:rsidP="00CD30E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27091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Историко-этнографический музей-заповедник «Шушенское»</w:t>
                  </w:r>
                  <w:r w:rsidRPr="00AF6539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4124325" cy="9525"/>
                        <wp:effectExtent l="19050" t="0" r="9525" b="0"/>
                        <wp:docPr id="3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7015" cy="350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A390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кое»</w:t>
                  </w:r>
                </w:p>
              </w:txbxContent>
            </v:textbox>
            <w10:wrap type="square"/>
          </v:shape>
        </w:pict>
      </w:r>
      <w:r>
        <w:rPr>
          <w:lang w:eastAsia="ru-RU"/>
        </w:rPr>
        <w:pict>
          <v:line id="_x0000_s1069" style="position:absolute;z-index:251738112" from="-18.65pt,161.15pt" to="-18.65pt,187.35pt" o:regroupid="1">
            <v:stroke endarrow="block"/>
            <w10:wrap type="square"/>
          </v:line>
        </w:pict>
      </w:r>
      <w:r>
        <w:rPr>
          <w:lang w:eastAsia="ru-RU"/>
        </w:rPr>
        <w:pict>
          <v:shape id="_x0000_s1035" type="#_x0000_t202" style="position:absolute;margin-left:-1.95pt;margin-top:-28.1pt;width:441.8pt;height:40.65pt;z-index:251714560" o:regroupid="1" fillcolor="#eeece1" strokecolor="#d8d8d8" strokeweight="3pt">
            <v:shadow on="t" type="perspective" color="#7f7f7f" opacity=".5" offset="1pt" offset2="-1pt"/>
            <v:textbox style="mso-next-textbox:#_x0000_s1035">
              <w:txbxContent>
                <w:p w:rsidR="00CD30EF" w:rsidRPr="00F27091" w:rsidRDefault="00CD30EF" w:rsidP="00CD30EF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36"/>
                      <w:szCs w:val="36"/>
                    </w:rPr>
                  </w:pPr>
                  <w:r w:rsidRPr="00F27091">
                    <w:rPr>
                      <w:rFonts w:ascii="Times New Roman" w:hAnsi="Times New Roman" w:cs="Times New Roman"/>
                      <w:b/>
                      <w:color w:val="002060"/>
                      <w:sz w:val="36"/>
                      <w:szCs w:val="36"/>
                    </w:rPr>
                    <w:t>Районный  центр по работе с одаренными детьми</w:t>
                  </w:r>
                </w:p>
              </w:txbxContent>
            </v:textbox>
            <w10:wrap type="square"/>
          </v:shape>
        </w:pict>
      </w:r>
      <w:r>
        <w:rPr>
          <w:lang w:eastAsia="ru-RU"/>
        </w:rPr>
        <w:pict>
          <v:shape id="_x0000_s1034" type="#_x0000_t202" style="position:absolute;margin-left:148.4pt;margin-top:120.45pt;width:100.5pt;height:50.15pt;z-index:251713536" o:regroupid="1">
            <v:fill color2="fill darken(118)" rotate="t" method="linear sigma" focus="100%" type="gradient"/>
            <v:textbox style="mso-next-textbox:#_x0000_s1034">
              <w:txbxContent>
                <w:p w:rsidR="00CD30EF" w:rsidRPr="00F27091" w:rsidRDefault="00CD30EF" w:rsidP="00CD30EF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F27091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ФСЦ имени </w:t>
                  </w:r>
                </w:p>
                <w:p w:rsidR="00CD30EF" w:rsidRPr="00F27091" w:rsidRDefault="00CD30EF" w:rsidP="00CD30EF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F27091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И.С. Ярыгина</w:t>
                  </w:r>
                </w:p>
              </w:txbxContent>
            </v:textbox>
            <w10:wrap type="square"/>
          </v:shape>
        </w:pict>
      </w:r>
      <w:r>
        <w:rPr>
          <w:lang w:eastAsia="ru-RU"/>
        </w:rPr>
        <w:pict>
          <v:shape id="_x0000_s1033" type="#_x0000_t202" style="position:absolute;margin-left:46.45pt;margin-top:120.45pt;width:94.05pt;height:40.7pt;z-index:251712512" o:regroupid="1">
            <v:fill color2="fill darken(118)" rotate="t" method="linear sigma" focus="100%" type="gradient"/>
            <v:textbox style="mso-next-textbox:#_x0000_s1033">
              <w:txbxContent>
                <w:p w:rsidR="00CD30EF" w:rsidRPr="00F27091" w:rsidRDefault="00CD30EF" w:rsidP="00CD30EF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F27091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Школа искусств</w:t>
                  </w:r>
                </w:p>
              </w:txbxContent>
            </v:textbox>
            <w10:wrap type="square"/>
          </v:shape>
        </w:pict>
      </w:r>
      <w:r>
        <w:rPr>
          <w:lang w:eastAsia="ru-RU"/>
        </w:rPr>
        <w:pict>
          <v:shape id="_x0000_s1032" type="#_x0000_t202" style="position:absolute;margin-left:-60.3pt;margin-top:25.95pt;width:304.65pt;height:72.15pt;z-index:251711488" o:regroupid="1" fillcolor="#eeece1">
            <v:textbox style="mso-next-textbox:#_x0000_s1032">
              <w:txbxContent>
                <w:p w:rsidR="00CD30EF" w:rsidRPr="005A3908" w:rsidRDefault="00CD30EF" w:rsidP="00CD30EF">
                  <w:pP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5A390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Назначение позиции  руководителя Центра:</w:t>
                  </w:r>
                  <w:r w:rsidRPr="005A390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создать механизм, обеспечивающий сопровождение одаренных, талантливых детей.</w:t>
                  </w:r>
                </w:p>
              </w:txbxContent>
            </v:textbox>
            <w10:wrap type="square"/>
          </v:shape>
        </w:pict>
      </w:r>
      <w:r>
        <w:rPr>
          <w:lang w:eastAsia="ru-RU"/>
        </w:rPr>
        <w:pict>
          <v:shape id="_x0000_s1030" type="#_x0000_t202" style="position:absolute;margin-left:-74.65pt;margin-top:120.45pt;width:113.55pt;height:40.7pt;z-index:251709440" o:regroupid="1" fillcolor="#eaeaea">
            <v:textbox style="mso-next-textbox:#_x0000_s1030">
              <w:txbxContent>
                <w:p w:rsidR="00CD30EF" w:rsidRPr="00F27091" w:rsidRDefault="00CD30EF" w:rsidP="00CD30EF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F27091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Образовательные учреждения</w:t>
                  </w:r>
                </w:p>
                <w:p w:rsidR="00CD30EF" w:rsidRDefault="00CD30EF" w:rsidP="00CD30EF">
                  <w:pPr>
                    <w:jc w:val="center"/>
                  </w:pPr>
                </w:p>
              </w:txbxContent>
            </v:textbox>
            <w10:wrap type="square"/>
          </v:shape>
        </w:pict>
      </w:r>
      <w:r>
        <w:rPr>
          <w:lang w:eastAsia="ru-RU"/>
        </w:rPr>
        <w:pict>
          <v:shape id="_x0000_s1028" type="#_x0000_t202" style="position:absolute;margin-left:273.8pt;margin-top:25.95pt;width:179.2pt;height:59.3pt;z-index:251707392" o:regroupid="1" fillcolor="#eeece1" strokecolor="#f2f2f2" strokeweight="3pt">
            <v:shadow on="t" type="perspective" color="#7f7f7f" opacity=".5" offset="1pt" offset2="-1pt"/>
            <v:textbox style="mso-next-textbox:#_x0000_s1028">
              <w:txbxContent>
                <w:p w:rsidR="00CD30EF" w:rsidRPr="005A3908" w:rsidRDefault="00CD30EF" w:rsidP="00CD30EF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A390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Руководитель Центра -</w:t>
                  </w:r>
                </w:p>
                <w:p w:rsidR="00CD30EF" w:rsidRPr="005A3908" w:rsidRDefault="00CD30EF" w:rsidP="00CD30EF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Соловьева О.П.</w:t>
                  </w:r>
                </w:p>
              </w:txbxContent>
            </v:textbox>
            <w10:wrap type="square"/>
          </v:shape>
        </w:pict>
      </w:r>
      <w:r w:rsidR="00B82161">
        <w:rPr>
          <w:lang w:eastAsia="ru-RU"/>
        </w:rPr>
        <w:t xml:space="preserve">                                          </w:t>
      </w:r>
    </w:p>
    <w:sectPr w:rsidR="003D1943" w:rsidRPr="001C7905" w:rsidSect="003D1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D30EF"/>
    <w:rsid w:val="000D6B41"/>
    <w:rsid w:val="0010288F"/>
    <w:rsid w:val="001C7905"/>
    <w:rsid w:val="003155FD"/>
    <w:rsid w:val="003A7EDB"/>
    <w:rsid w:val="003D1943"/>
    <w:rsid w:val="005103A0"/>
    <w:rsid w:val="00783C8E"/>
    <w:rsid w:val="007B442C"/>
    <w:rsid w:val="007F56AF"/>
    <w:rsid w:val="00812E13"/>
    <w:rsid w:val="00936280"/>
    <w:rsid w:val="00A15EAC"/>
    <w:rsid w:val="00A710BD"/>
    <w:rsid w:val="00A842B0"/>
    <w:rsid w:val="00AC74EB"/>
    <w:rsid w:val="00B82161"/>
    <w:rsid w:val="00C062F6"/>
    <w:rsid w:val="00C27C81"/>
    <w:rsid w:val="00CD30EF"/>
    <w:rsid w:val="00D07986"/>
    <w:rsid w:val="00DA3877"/>
    <w:rsid w:val="00E01B30"/>
    <w:rsid w:val="00EC75AD"/>
    <w:rsid w:val="00EC7BF1"/>
    <w:rsid w:val="00F07D22"/>
    <w:rsid w:val="00F27091"/>
    <w:rsid w:val="00F57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9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30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</Words>
  <Characters>65</Characters>
  <Application>Microsoft Office Word</Application>
  <DocSecurity>0</DocSecurity>
  <Lines>1</Lines>
  <Paragraphs>1</Paragraphs>
  <ScaleCrop>false</ScaleCrop>
  <Company>klass</Company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us-1</dc:creator>
  <cp:keywords/>
  <dc:description/>
  <cp:lastModifiedBy>CDO</cp:lastModifiedBy>
  <cp:revision>12</cp:revision>
  <cp:lastPrinted>2022-05-16T05:54:00Z</cp:lastPrinted>
  <dcterms:created xsi:type="dcterms:W3CDTF">2019-08-13T02:25:00Z</dcterms:created>
  <dcterms:modified xsi:type="dcterms:W3CDTF">2023-06-09T04:12:00Z</dcterms:modified>
</cp:coreProperties>
</file>