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F9" w:rsidRDefault="00061FF9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-372110</wp:posOffset>
            </wp:positionV>
            <wp:extent cx="7044690" cy="9665970"/>
            <wp:effectExtent l="19050" t="0" r="3810" b="0"/>
            <wp:wrapThrough wrapText="bothSides">
              <wp:wrapPolygon edited="0">
                <wp:start x="-58" y="0"/>
                <wp:lineTo x="-58" y="21540"/>
                <wp:lineTo x="21612" y="21540"/>
                <wp:lineTo x="21612" y="0"/>
                <wp:lineTo x="-58" y="0"/>
              </wp:wrapPolygon>
            </wp:wrapThrough>
            <wp:docPr id="1" name="Рисунок 1" descr="C:\Users\admin\Pictures\2021-12-03 о промежуточной и итоговой аттестации\о промежуточной и итоговой аттеста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12-03 о промежуточной и итоговой аттестации\о промежуточной и итоговой аттестац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966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lastRenderedPageBreak/>
        <w:t xml:space="preserve">1.6. Аттестация учащихся Центра: 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 xml:space="preserve">- создает условия для обобщения и осмысления учащимися полученных теоретических и практических знаний, умений, навыков; 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 xml:space="preserve">- является стимулом к расширению познавательных интересов потребностей учащихся; 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 xml:space="preserve">- позволяет учащимся осознать уровень их актуального развития, определить перспективы; 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 xml:space="preserve">- помогает педагогу своевременно выявить и устранить объективные и субъективные недостатки учебно-воспитательного процесса; 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 xml:space="preserve">- дает каждому учащемуся возможность пережить «ситуацию успеха». </w:t>
      </w:r>
    </w:p>
    <w:p w:rsidR="00274C2F" w:rsidRPr="00274C2F" w:rsidRDefault="00274C2F" w:rsidP="00274C2F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>2. Порядок проведения аттестации учащихся.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 xml:space="preserve">2.1. Основными формами промежуточной и итоговой аттестации учащихся в Центре являются: 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 xml:space="preserve">2.1.1. Собеседование – форма испытания, при которой учащийся отвечает на вопросы и выполняет задания, предлагаемые педагогом в соответствии с содержанием дополнительной общеобразовательной программы (далее – Программа). 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 xml:space="preserve">2.1.2. Зачетные соревнования, практические задания. Проводятся с целью выявления освоения учащимися практических навыков и умений. 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 xml:space="preserve">2.1.3. Выполнение контрольных работ, тестов. Проводится с целью выявления уровня освоения учащимися теоретических знаний. 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 xml:space="preserve">2.1.4. Защита проектов, творческих работ, рефератов. 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 xml:space="preserve">2.2. Формы промежуточной и итоговой аттестации определяет педагог дополнительного образования, реализующий Программу, с учетом содержания учебного материала, контингента учащихся, используемых образовательных технологий. 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 xml:space="preserve">2.3. Формы и график проведения промежуточной и итоговой аттестации указываются в рабочей программе дополнительной общеобразовательной программы на текущий год. 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 xml:space="preserve">2.4. В Программах, реализуемых в очной форме, аттестация учащихся Центра проводится 2 раза в год: промежуточная (декабрь – январь), итоговая (май – июнь). 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 xml:space="preserve">2.5. В Программах, реализуемых в </w:t>
      </w:r>
      <w:proofErr w:type="spellStart"/>
      <w:r w:rsidRPr="00274C2F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274C2F">
        <w:rPr>
          <w:rFonts w:ascii="Times New Roman" w:hAnsi="Times New Roman" w:cs="Times New Roman"/>
          <w:sz w:val="24"/>
          <w:szCs w:val="24"/>
        </w:rPr>
        <w:t xml:space="preserve"> форме, аттестация учащихся Центра проводится не менее 2 раз в год: промежуточная – в каждой очной сессии, итоговая – по результатам промежуточных аттестаций, если иное не предусмотрено Программой. 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 xml:space="preserve">2.6. Результаты аттестации учащихся фиксируются в сводных таблицах результативности и отражаются в аналитической записке педагога дополнительного образования. Аналитические записки сдаются начальнику туристско-краеведческого отдела не позднее 7 рабочих дней после проведения процедуры аттестации учащихся. 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lastRenderedPageBreak/>
        <w:t xml:space="preserve">2.7. Учащиеся первого, второго и третьего годов обучения, освоившие годовой программный материал на минимальном уровне, могут быть оставлены на повторное обучение решением педагогического совета Центра по представлению педагога дополнительного образования. 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 xml:space="preserve">2.8. Учащиеся, не освоившие дополнительные общеобразовательные программы по болезни или по другой уважительной причине, могут быть оставлены на повторный год обучения решением педагогического совета и с согласия родителей (законных представителей). </w:t>
      </w:r>
    </w:p>
    <w:p w:rsidR="00274C2F" w:rsidRPr="00274C2F" w:rsidRDefault="00274C2F" w:rsidP="00274C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2F">
        <w:rPr>
          <w:rFonts w:ascii="Times New Roman" w:hAnsi="Times New Roman" w:cs="Times New Roman"/>
          <w:sz w:val="24"/>
          <w:szCs w:val="24"/>
        </w:rPr>
        <w:t>2.9</w:t>
      </w:r>
      <w:bookmarkStart w:id="0" w:name="_GoBack"/>
      <w:bookmarkEnd w:id="0"/>
      <w:r w:rsidRPr="00274C2F">
        <w:rPr>
          <w:rFonts w:ascii="Times New Roman" w:hAnsi="Times New Roman" w:cs="Times New Roman"/>
          <w:sz w:val="24"/>
          <w:szCs w:val="24"/>
        </w:rPr>
        <w:t>. Учащиеся, имеющие высокие достижения в соревнованиях и конкурсах межрегионального и всероссийского масштабов, соответствующие содержанию Программы, могут быть освобождены от промежуточной аттестации.</w:t>
      </w:r>
    </w:p>
    <w:p w:rsidR="001D11E2" w:rsidRPr="00274C2F" w:rsidRDefault="001D11E2">
      <w:pPr>
        <w:rPr>
          <w:sz w:val="24"/>
          <w:szCs w:val="24"/>
        </w:rPr>
      </w:pPr>
    </w:p>
    <w:sectPr w:rsidR="001D11E2" w:rsidRPr="00274C2F" w:rsidSect="0022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274C2F"/>
    <w:rsid w:val="00061FF9"/>
    <w:rsid w:val="000936C3"/>
    <w:rsid w:val="001D11E2"/>
    <w:rsid w:val="00274C2F"/>
    <w:rsid w:val="008830BA"/>
    <w:rsid w:val="00C3045B"/>
    <w:rsid w:val="00FA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7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4C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2020-10-15T07:15:00Z</cp:lastPrinted>
  <dcterms:created xsi:type="dcterms:W3CDTF">2020-10-15T07:12:00Z</dcterms:created>
  <dcterms:modified xsi:type="dcterms:W3CDTF">2021-12-03T09:26:00Z</dcterms:modified>
</cp:coreProperties>
</file>